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CellSpacing w:w="0" w:type="dxa"/>
        <w:tblInd w:w="-312" w:type="dxa"/>
        <w:tblCellMar>
          <w:left w:w="0" w:type="dxa"/>
          <w:right w:w="0" w:type="dxa"/>
        </w:tblCellMar>
        <w:tblLook w:val="04A0" w:firstRow="1" w:lastRow="0" w:firstColumn="1" w:lastColumn="0" w:noHBand="0" w:noVBand="1"/>
      </w:tblPr>
      <w:tblGrid>
        <w:gridCol w:w="4140"/>
        <w:gridCol w:w="5670"/>
      </w:tblGrid>
      <w:tr w:rsidR="00835DF2" w:rsidRPr="00835DF2" w14:paraId="6401BAB9" w14:textId="77777777" w:rsidTr="00835DF2">
        <w:trPr>
          <w:trHeight w:val="1373"/>
          <w:tblCellSpacing w:w="0" w:type="dxa"/>
        </w:trPr>
        <w:tc>
          <w:tcPr>
            <w:tcW w:w="4140" w:type="dxa"/>
            <w:tcMar>
              <w:top w:w="0" w:type="dxa"/>
              <w:left w:w="108" w:type="dxa"/>
              <w:bottom w:w="0" w:type="dxa"/>
              <w:right w:w="108" w:type="dxa"/>
            </w:tcMar>
            <w:hideMark/>
          </w:tcPr>
          <w:p w14:paraId="1E6266A6" w14:textId="77777777" w:rsidR="00835DF2" w:rsidRPr="00835DF2" w:rsidRDefault="00835DF2" w:rsidP="00835DF2">
            <w:pPr>
              <w:spacing w:after="0" w:line="240" w:lineRule="auto"/>
              <w:jc w:val="center"/>
              <w:rPr>
                <w:rFonts w:cs="Times New Roman"/>
                <w:bCs/>
                <w:sz w:val="28"/>
                <w:szCs w:val="28"/>
              </w:rPr>
            </w:pPr>
            <w:r w:rsidRPr="00835DF2">
              <w:rPr>
                <w:rFonts w:cs="Times New Roman"/>
                <w:bCs/>
                <w:sz w:val="28"/>
                <w:szCs w:val="28"/>
              </w:rPr>
              <w:t>UBND HUYỆN PHÚ GIÁO</w:t>
            </w:r>
          </w:p>
          <w:p w14:paraId="4008AE25" w14:textId="3BBD1E49" w:rsidR="00835DF2" w:rsidRPr="00835DF2" w:rsidRDefault="00835DF2" w:rsidP="00835DF2">
            <w:pPr>
              <w:spacing w:after="0" w:line="240" w:lineRule="auto"/>
              <w:jc w:val="center"/>
              <w:rPr>
                <w:rFonts w:cs="Times New Roman"/>
                <w:sz w:val="26"/>
                <w:szCs w:val="26"/>
              </w:rPr>
            </w:pPr>
            <w:r>
              <w:rPr>
                <w:rFonts w:cs="Times New Roman"/>
                <w:b/>
                <w:bCs/>
                <w:noProof/>
                <w:sz w:val="26"/>
                <w:szCs w:val="26"/>
                <w:lang w:val="vi-VN"/>
              </w:rPr>
              <mc:AlternateContent>
                <mc:Choice Requires="wps">
                  <w:drawing>
                    <wp:anchor distT="0" distB="0" distL="114300" distR="114300" simplePos="0" relativeHeight="251661312" behindDoc="0" locked="0" layoutInCell="1" allowOverlap="1" wp14:anchorId="3C53060A" wp14:editId="2F469B29">
                      <wp:simplePos x="0" y="0"/>
                      <wp:positionH relativeFrom="column">
                        <wp:posOffset>811530</wp:posOffset>
                      </wp:positionH>
                      <wp:positionV relativeFrom="paragraph">
                        <wp:posOffset>180340</wp:posOffset>
                      </wp:positionV>
                      <wp:extent cx="876300" cy="9525"/>
                      <wp:effectExtent l="0" t="0" r="19050" b="28575"/>
                      <wp:wrapNone/>
                      <wp:docPr id="758104295" name="Straight Connector 5"/>
                      <wp:cNvGraphicFramePr/>
                      <a:graphic xmlns:a="http://schemas.openxmlformats.org/drawingml/2006/main">
                        <a:graphicData uri="http://schemas.microsoft.com/office/word/2010/wordprocessingShape">
                          <wps:wsp>
                            <wps:cNvCnPr/>
                            <wps:spPr>
                              <a:xfrm>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w:pict>
                    <v:line w14:anchorId="5B2A7A0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9pt,14.2pt" to="132.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" strokecolor="black [3200]" strokeweight=".5pt">
                      <v:stroke joinstyle="miter"/>
                    </v:line>
                  </w:pict>
                </mc:Fallback>
              </mc:AlternateContent>
            </w:r>
            <w:r w:rsidRPr="00835DF2">
              <w:rPr>
                <w:rFonts w:cs="Times New Roman"/>
                <w:b/>
                <w:bCs/>
                <w:sz w:val="26"/>
                <w:szCs w:val="26"/>
                <w:lang w:val="vi-VN"/>
              </w:rPr>
              <w:t>TRƯỜNG T</w:t>
            </w:r>
            <w:r w:rsidRPr="00835DF2">
              <w:rPr>
                <w:rFonts w:cs="Times New Roman"/>
                <w:b/>
                <w:bCs/>
                <w:sz w:val="26"/>
                <w:szCs w:val="26"/>
              </w:rPr>
              <w:t xml:space="preserve">IỂU HỌC AN </w:t>
            </w:r>
            <w:r w:rsidR="000801BD">
              <w:rPr>
                <w:rFonts w:cs="Times New Roman"/>
                <w:b/>
                <w:bCs/>
                <w:sz w:val="26"/>
                <w:szCs w:val="26"/>
              </w:rPr>
              <w:t>BÌNH A</w:t>
            </w:r>
          </w:p>
          <w:p w14:paraId="280D91FE" w14:textId="29AB552A" w:rsidR="00835DF2" w:rsidRPr="00835DF2" w:rsidRDefault="00835DF2" w:rsidP="00835DF2">
            <w:pPr>
              <w:spacing w:after="0" w:line="240" w:lineRule="auto"/>
              <w:jc w:val="center"/>
              <w:rPr>
                <w:rFonts w:cs="Times New Roman"/>
                <w:sz w:val="28"/>
                <w:szCs w:val="28"/>
              </w:rPr>
            </w:pPr>
            <w:r w:rsidRPr="00835DF2">
              <w:rPr>
                <w:rFonts w:cs="Times New Roman"/>
                <w:sz w:val="28"/>
                <w:szCs w:val="28"/>
                <w:lang w:val="vi-VN"/>
              </w:rPr>
              <w:t xml:space="preserve">Số: </w:t>
            </w:r>
            <w:r w:rsidRPr="002D73D6">
              <w:rPr>
                <w:rFonts w:cs="Times New Roman"/>
                <w:color w:val="FF0000"/>
                <w:sz w:val="28"/>
                <w:szCs w:val="28"/>
              </w:rPr>
              <w:t>1</w:t>
            </w:r>
            <w:r w:rsidR="008A7AB3">
              <w:rPr>
                <w:rFonts w:cs="Times New Roman"/>
                <w:color w:val="FF0000"/>
                <w:sz w:val="28"/>
                <w:szCs w:val="28"/>
              </w:rPr>
              <w:t>70</w:t>
            </w:r>
            <w:r w:rsidRPr="00835DF2">
              <w:rPr>
                <w:rFonts w:cs="Times New Roman"/>
                <w:sz w:val="28"/>
                <w:szCs w:val="28"/>
                <w:lang w:val="vi-VN"/>
              </w:rPr>
              <w:t>/KH-TH</w:t>
            </w:r>
            <w:r w:rsidR="000801BD">
              <w:rPr>
                <w:rFonts w:cs="Times New Roman"/>
                <w:sz w:val="28"/>
                <w:szCs w:val="28"/>
              </w:rPr>
              <w:t>ABA</w:t>
            </w:r>
          </w:p>
        </w:tc>
        <w:tc>
          <w:tcPr>
            <w:tcW w:w="5670" w:type="dxa"/>
            <w:tcMar>
              <w:top w:w="0" w:type="dxa"/>
              <w:left w:w="108" w:type="dxa"/>
              <w:bottom w:w="0" w:type="dxa"/>
              <w:right w:w="108" w:type="dxa"/>
            </w:tcMar>
            <w:hideMark/>
          </w:tcPr>
          <w:p w14:paraId="2BA67ADE" w14:textId="77777777" w:rsidR="00835DF2" w:rsidRPr="00835DF2" w:rsidRDefault="00835DF2" w:rsidP="00835DF2">
            <w:pPr>
              <w:spacing w:after="0" w:line="240" w:lineRule="auto"/>
              <w:jc w:val="center"/>
              <w:rPr>
                <w:rFonts w:cs="Times New Roman"/>
                <w:sz w:val="26"/>
                <w:szCs w:val="26"/>
                <w:lang w:val="vi-VN"/>
              </w:rPr>
            </w:pPr>
            <w:r w:rsidRPr="00835DF2">
              <w:rPr>
                <w:rFonts w:cs="Times New Roman"/>
                <w:b/>
                <w:bCs/>
                <w:sz w:val="26"/>
                <w:szCs w:val="26"/>
                <w:lang w:val="vi-VN"/>
              </w:rPr>
              <w:t>CỘNG HOÀ XÃ HỘI CHỦ NGHĨA VIỆT NAM</w:t>
            </w:r>
          </w:p>
          <w:p w14:paraId="2CC455F7" w14:textId="59AE4A8E" w:rsidR="00835DF2" w:rsidRPr="00835DF2" w:rsidRDefault="00835DF2" w:rsidP="00835DF2">
            <w:pPr>
              <w:spacing w:after="0" w:line="240" w:lineRule="auto"/>
              <w:jc w:val="center"/>
              <w:rPr>
                <w:rFonts w:cs="Times New Roman"/>
                <w:sz w:val="28"/>
                <w:szCs w:val="28"/>
                <w:lang w:val="vi-VN"/>
              </w:rPr>
            </w:pPr>
            <w:r w:rsidRPr="00835DF2">
              <w:rPr>
                <w:rFonts w:cs="Times New Roman"/>
                <w:noProof/>
                <w:sz w:val="28"/>
                <w:szCs w:val="28"/>
                <w:lang w:val="vi-VN"/>
              </w:rPr>
              <mc:AlternateContent>
                <mc:Choice Requires="wps">
                  <w:drawing>
                    <wp:anchor distT="0" distB="0" distL="114300" distR="114300" simplePos="0" relativeHeight="251660288" behindDoc="0" locked="0" layoutInCell="1" allowOverlap="1" wp14:anchorId="395F76EE" wp14:editId="79EAFECC">
                      <wp:simplePos x="0" y="0"/>
                      <wp:positionH relativeFrom="column">
                        <wp:posOffset>693420</wp:posOffset>
                      </wp:positionH>
                      <wp:positionV relativeFrom="paragraph">
                        <wp:posOffset>198120</wp:posOffset>
                      </wp:positionV>
                      <wp:extent cx="2125980" cy="9525"/>
                      <wp:effectExtent l="0" t="0" r="26670" b="28575"/>
                      <wp:wrapNone/>
                      <wp:docPr id="15571251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3AF29C59" id="_x0000_t32" coordsize="21600,21600" o:spt="32" o:oned="t" path="m,l21600,21600e" filled="f">
                      <v:path arrowok="t" fillok="f" o:connecttype="none"/>
                      <o:lock v:ext="edit" shapetype="t"/>
                    </v:shapetype>
                    <v:shape id="Straight Arrow Connector 3" o:spid="_x0000_s1026" type="#_x0000_t32" style="position:absolute;margin-left:54.6pt;margin-top:15.6pt;width:167.4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"/>
                  </w:pict>
                </mc:Fallback>
              </mc:AlternateContent>
            </w:r>
            <w:r w:rsidRPr="00835DF2">
              <w:rPr>
                <w:rFonts w:cs="Times New Roman"/>
                <w:b/>
                <w:bCs/>
                <w:sz w:val="28"/>
                <w:szCs w:val="28"/>
                <w:lang w:val="vi-VN"/>
              </w:rPr>
              <w:t>Độc lập </w:t>
            </w:r>
            <w:r w:rsidRPr="00835DF2">
              <w:rPr>
                <w:rFonts w:cs="Times New Roman"/>
                <w:sz w:val="28"/>
                <w:szCs w:val="28"/>
                <w:lang w:val="vi-VN"/>
              </w:rPr>
              <w:t>-</w:t>
            </w:r>
            <w:r w:rsidRPr="00835DF2">
              <w:rPr>
                <w:rFonts w:cs="Times New Roman"/>
                <w:b/>
                <w:bCs/>
                <w:sz w:val="28"/>
                <w:szCs w:val="28"/>
                <w:lang w:val="vi-VN"/>
              </w:rPr>
              <w:t> Tự do </w:t>
            </w:r>
            <w:r w:rsidRPr="00835DF2">
              <w:rPr>
                <w:rFonts w:cs="Times New Roman"/>
                <w:sz w:val="28"/>
                <w:szCs w:val="28"/>
                <w:lang w:val="vi-VN"/>
              </w:rPr>
              <w:t>-</w:t>
            </w:r>
            <w:r w:rsidRPr="00835DF2">
              <w:rPr>
                <w:rFonts w:cs="Times New Roman"/>
                <w:b/>
                <w:bCs/>
                <w:sz w:val="28"/>
                <w:szCs w:val="28"/>
                <w:lang w:val="vi-VN"/>
              </w:rPr>
              <w:t> Hạnh phúc</w:t>
            </w:r>
          </w:p>
          <w:p w14:paraId="0322AADE" w14:textId="47AC9FE9" w:rsidR="00835DF2" w:rsidRPr="00835DF2" w:rsidRDefault="00835DF2" w:rsidP="00835DF2">
            <w:pPr>
              <w:spacing w:after="0" w:line="240" w:lineRule="auto"/>
              <w:jc w:val="center"/>
              <w:rPr>
                <w:rFonts w:cs="Times New Roman"/>
                <w:sz w:val="28"/>
                <w:szCs w:val="28"/>
                <w:lang w:val="vi-VN"/>
              </w:rPr>
            </w:pPr>
            <w:r w:rsidRPr="00835DF2">
              <w:rPr>
                <w:rFonts w:cs="Times New Roman"/>
                <w:i/>
                <w:iCs/>
                <w:sz w:val="28"/>
                <w:szCs w:val="28"/>
              </w:rPr>
              <w:t xml:space="preserve">An </w:t>
            </w:r>
            <w:r w:rsidR="000801BD">
              <w:rPr>
                <w:rFonts w:cs="Times New Roman"/>
                <w:i/>
                <w:iCs/>
                <w:sz w:val="28"/>
                <w:szCs w:val="28"/>
              </w:rPr>
              <w:t>Bình</w:t>
            </w:r>
            <w:r w:rsidRPr="00835DF2">
              <w:rPr>
                <w:rFonts w:cs="Times New Roman"/>
                <w:i/>
                <w:iCs/>
                <w:sz w:val="28"/>
                <w:szCs w:val="28"/>
                <w:lang w:val="vi-VN"/>
              </w:rPr>
              <w:t xml:space="preserve">, ngày </w:t>
            </w:r>
            <w:r w:rsidR="008A7AB3">
              <w:rPr>
                <w:rFonts w:cs="Times New Roman"/>
                <w:i/>
                <w:iCs/>
                <w:color w:val="FF0000"/>
                <w:sz w:val="28"/>
                <w:szCs w:val="28"/>
              </w:rPr>
              <w:t>16</w:t>
            </w:r>
            <w:r w:rsidRPr="00835DF2">
              <w:rPr>
                <w:rFonts w:cs="Times New Roman"/>
                <w:i/>
                <w:iCs/>
                <w:sz w:val="28"/>
                <w:szCs w:val="28"/>
                <w:lang w:val="vi-VN"/>
              </w:rPr>
              <w:t xml:space="preserve"> tháng </w:t>
            </w:r>
            <w:r w:rsidR="008A7AB3">
              <w:rPr>
                <w:rFonts w:cs="Times New Roman"/>
                <w:i/>
                <w:iCs/>
                <w:sz w:val="28"/>
                <w:szCs w:val="28"/>
              </w:rPr>
              <w:t>8</w:t>
            </w:r>
            <w:r w:rsidRPr="00835DF2">
              <w:rPr>
                <w:rFonts w:cs="Times New Roman"/>
                <w:i/>
                <w:iCs/>
                <w:sz w:val="28"/>
                <w:szCs w:val="28"/>
                <w:lang w:val="vi-VN"/>
              </w:rPr>
              <w:t xml:space="preserve"> năm 2024</w:t>
            </w:r>
          </w:p>
        </w:tc>
      </w:tr>
    </w:tbl>
    <w:p w14:paraId="31652E44" w14:textId="4E345D42" w:rsidR="00835DF2" w:rsidRPr="00835DF2" w:rsidRDefault="00835DF2" w:rsidP="00835DF2">
      <w:pPr>
        <w:spacing w:after="0" w:line="240" w:lineRule="auto"/>
        <w:jc w:val="center"/>
        <w:rPr>
          <w:rFonts w:cs="Times New Roman"/>
          <w:b/>
          <w:sz w:val="28"/>
          <w:szCs w:val="28"/>
          <w:lang w:val="vi-VN"/>
        </w:rPr>
      </w:pPr>
      <w:r w:rsidRPr="00835DF2">
        <w:rPr>
          <w:rFonts w:cs="Times New Roman"/>
          <w:b/>
          <w:sz w:val="28"/>
          <w:szCs w:val="28"/>
          <w:lang w:val="vi-VN"/>
        </w:rPr>
        <w:t>KẾ HOẠCH</w:t>
      </w:r>
    </w:p>
    <w:p w14:paraId="11ACB621" w14:textId="04223058" w:rsidR="00835DF2" w:rsidRPr="00835DF2" w:rsidRDefault="00835DF2" w:rsidP="00835DF2">
      <w:pPr>
        <w:spacing w:after="0" w:line="240" w:lineRule="auto"/>
        <w:jc w:val="center"/>
        <w:rPr>
          <w:rFonts w:cs="Times New Roman"/>
          <w:b/>
          <w:sz w:val="28"/>
          <w:szCs w:val="28"/>
          <w:lang w:val="vi-VN"/>
        </w:rPr>
      </w:pPr>
      <w:r w:rsidRPr="00835DF2">
        <w:rPr>
          <w:rFonts w:cs="Times New Roman"/>
          <w:b/>
          <w:bCs/>
          <w:sz w:val="28"/>
          <w:szCs w:val="28"/>
          <w:lang w:val="vi-VN"/>
        </w:rPr>
        <w:t xml:space="preserve">Thực hiện </w:t>
      </w:r>
      <w:r w:rsidRPr="00835DF2">
        <w:rPr>
          <w:rFonts w:cs="Times New Roman"/>
          <w:b/>
          <w:sz w:val="28"/>
          <w:szCs w:val="28"/>
          <w:lang w:val="vi-VN"/>
        </w:rPr>
        <w:t>Công khai theo Thông tư số 09/2024/TT-BGDĐT</w:t>
      </w:r>
    </w:p>
    <w:p w14:paraId="29D3D825" w14:textId="76D56C77" w:rsidR="00835DF2" w:rsidRPr="00835DF2" w:rsidRDefault="00835DF2" w:rsidP="00835DF2">
      <w:pPr>
        <w:jc w:val="center"/>
        <w:rPr>
          <w:rFonts w:cs="Times New Roman"/>
          <w:b/>
          <w:bCs/>
          <w:sz w:val="28"/>
          <w:szCs w:val="28"/>
        </w:rPr>
      </w:pPr>
      <w:r>
        <w:rPr>
          <w:rFonts w:cs="Times New Roman"/>
          <w:b/>
          <w:bCs/>
          <w:noProof/>
          <w:sz w:val="26"/>
          <w:szCs w:val="26"/>
          <w:lang w:val="vi-VN"/>
        </w:rPr>
        <mc:AlternateContent>
          <mc:Choice Requires="wps">
            <w:drawing>
              <wp:anchor distT="0" distB="0" distL="114300" distR="114300" simplePos="0" relativeHeight="251663360" behindDoc="0" locked="0" layoutInCell="1" allowOverlap="1" wp14:anchorId="1F65331D" wp14:editId="3B9C50D2">
                <wp:simplePos x="0" y="0"/>
                <wp:positionH relativeFrom="column">
                  <wp:posOffset>2548889</wp:posOffset>
                </wp:positionH>
                <wp:positionV relativeFrom="paragraph">
                  <wp:posOffset>227965</wp:posOffset>
                </wp:positionV>
                <wp:extent cx="600075" cy="0"/>
                <wp:effectExtent l="0" t="0" r="0" b="0"/>
                <wp:wrapNone/>
                <wp:docPr id="772078059" name="Straight Connector 5"/>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0A4128B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pt,17.95pt" to="247.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aumQEAAIc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" strokecolor="black [3200]" strokeweight=".5pt">
                <v:stroke joinstyle="miter"/>
              </v:line>
            </w:pict>
          </mc:Fallback>
        </mc:AlternateContent>
      </w:r>
      <w:r w:rsidRPr="00835DF2">
        <w:rPr>
          <w:rFonts w:cs="Times New Roman"/>
          <w:b/>
          <w:bCs/>
          <w:sz w:val="28"/>
          <w:szCs w:val="28"/>
        </w:rPr>
        <w:t>Năm học</w:t>
      </w:r>
      <w:r>
        <w:rPr>
          <w:rFonts w:cs="Times New Roman"/>
          <w:b/>
          <w:bCs/>
          <w:sz w:val="28"/>
          <w:szCs w:val="28"/>
        </w:rPr>
        <w:t>:</w:t>
      </w:r>
      <w:r w:rsidRPr="00835DF2">
        <w:rPr>
          <w:rFonts w:cs="Times New Roman"/>
          <w:b/>
          <w:bCs/>
          <w:sz w:val="28"/>
          <w:szCs w:val="28"/>
        </w:rPr>
        <w:t xml:space="preserve"> 2024 – 2025</w:t>
      </w:r>
    </w:p>
    <w:p w14:paraId="3F17DA3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Căn cứ Luật số 10/2022/QH15 ngày 10/11/2022 của Quốc hội Nước CHXHCN Việt Nam về việc ban hành Luật Thực hiện dân chủ ở cơ sở; </w:t>
      </w:r>
    </w:p>
    <w:p w14:paraId="111B0A2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Căn cứ Thông tư 61/2017/TT-BTC ngày 15/06/2017 và Thông tư 90/2018/TT-BTC ngày 28/9/2018 của Bộ Tài chính ban hành Sửa đổi, bổ sung một số điều của Thông tư số 61/2017/TT-BTC ngày 15 tháng 6 năm 2017 hướng dẫn về công khai ngân sách đối với đơn vị dự toán ngân sách, tổ chức được ngân sách nhà nước hỗ trợ; </w:t>
      </w:r>
    </w:p>
    <w:p w14:paraId="55607CE3"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Căn cứ Thông tư số 09/2024/TT-BGDĐT ngày 03/6/2024 của Bộ Giáo dục và  Đào tạo Quy định về công khai trong hoạt động của các cơ sở giáo dục thuộc hệ  thống giáo dục quốc dân; </w:t>
      </w:r>
    </w:p>
    <w:p w14:paraId="71A3F5B1" w14:textId="365FCD0D"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Trường T</w:t>
      </w:r>
      <w:r w:rsidRPr="008E1C5E">
        <w:rPr>
          <w:rFonts w:cs="Times New Roman"/>
          <w:sz w:val="28"/>
          <w:szCs w:val="28"/>
        </w:rPr>
        <w:t xml:space="preserve">iểu học An </w:t>
      </w:r>
      <w:r w:rsidR="000801BD" w:rsidRPr="008E1C5E">
        <w:rPr>
          <w:rFonts w:cs="Times New Roman"/>
          <w:sz w:val="28"/>
          <w:szCs w:val="28"/>
        </w:rPr>
        <w:t>Bình A</w:t>
      </w:r>
      <w:r w:rsidRPr="008E1C5E">
        <w:rPr>
          <w:rFonts w:cs="Times New Roman"/>
          <w:sz w:val="28"/>
          <w:szCs w:val="28"/>
        </w:rPr>
        <w:t xml:space="preserve"> </w:t>
      </w:r>
      <w:r w:rsidRPr="008E1C5E">
        <w:rPr>
          <w:rFonts w:cs="Times New Roman"/>
          <w:sz w:val="28"/>
          <w:szCs w:val="28"/>
          <w:lang w:val="vi-VN"/>
        </w:rPr>
        <w:t xml:space="preserve">xây dựng kế hoạch công khai </w:t>
      </w:r>
      <w:r w:rsidRPr="008E1C5E">
        <w:rPr>
          <w:rFonts w:cs="Times New Roman"/>
          <w:bCs/>
          <w:sz w:val="28"/>
          <w:szCs w:val="28"/>
          <w:lang w:val="vi-VN"/>
        </w:rPr>
        <w:t>theo Thông tư số 09/2024/TT-BGDĐT</w:t>
      </w:r>
      <w:r w:rsidRPr="008E1C5E">
        <w:rPr>
          <w:rFonts w:cs="Times New Roman"/>
          <w:b/>
          <w:sz w:val="28"/>
          <w:szCs w:val="28"/>
          <w:lang w:val="vi-VN"/>
        </w:rPr>
        <w:t xml:space="preserve"> </w:t>
      </w:r>
      <w:r w:rsidRPr="008E1C5E">
        <w:rPr>
          <w:rFonts w:cs="Times New Roman"/>
          <w:sz w:val="28"/>
          <w:szCs w:val="28"/>
          <w:lang w:val="vi-VN"/>
        </w:rPr>
        <w:t>cụ thể như</w:t>
      </w:r>
      <w:r w:rsidRPr="008E1C5E">
        <w:rPr>
          <w:rFonts w:cs="Times New Roman"/>
          <w:sz w:val="28"/>
          <w:szCs w:val="28"/>
        </w:rPr>
        <w:t xml:space="preserve"> </w:t>
      </w:r>
      <w:r w:rsidRPr="008E1C5E">
        <w:rPr>
          <w:rFonts w:cs="Times New Roman"/>
          <w:sz w:val="28"/>
          <w:szCs w:val="28"/>
          <w:lang w:val="vi-VN"/>
        </w:rPr>
        <w:t xml:space="preserve"> sau:</w:t>
      </w:r>
    </w:p>
    <w:p w14:paraId="3A15705A"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b/>
          <w:bCs/>
          <w:sz w:val="28"/>
          <w:szCs w:val="28"/>
          <w:lang w:val="vi-VN"/>
        </w:rPr>
        <w:t>I. Mục đích, yêu cầu thực hiện công khai</w:t>
      </w:r>
    </w:p>
    <w:p w14:paraId="6383F9A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Nhằm nâng cao tính minh bạch, phát huy tính dân chủ, tăng cường tính tự chủ và tự chịu trách nhiệm của nhà trường trong quản lý nguồn lực và nâng cao hiệu quả</w:t>
      </w:r>
      <w:r w:rsidRPr="008E1C5E">
        <w:rPr>
          <w:rFonts w:cs="Times New Roman"/>
          <w:sz w:val="28"/>
          <w:szCs w:val="28"/>
        </w:rPr>
        <w:t xml:space="preserve"> </w:t>
      </w:r>
      <w:r w:rsidRPr="008E1C5E">
        <w:rPr>
          <w:rFonts w:cs="Times New Roman"/>
          <w:sz w:val="28"/>
          <w:szCs w:val="28"/>
          <w:lang w:val="vi-VN"/>
        </w:rPr>
        <w:t>và đảm bảo chất lượng giáo dục;</w:t>
      </w:r>
    </w:p>
    <w:p w14:paraId="590D1DA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Quản lý tốt việc thu, chi cũng như việc sử dụng các nguồn đóng góp, nguồn tài trợ trên tinh thần tự nguyện từ phụ huynh, các nhà hảo tâm đảm bảo khách quan chống các biểu hiện tiêu cực trong đơn vị, từ  đó xây dựng một tập thể dân chủ, đoàn kết;</w:t>
      </w:r>
    </w:p>
    <w:p w14:paraId="6738AE3E"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Thúc đẩy cán bộ giáo viên nhà trường phấn đấu vươn lên trong công tác, hoàn thành tốt nhiệm vụ được giao trong từng năm học;</w:t>
      </w:r>
    </w:p>
    <w:p w14:paraId="04818167"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Công khai các hoạt động của nhà trường trước cán bộ, giáo viên, học sinh, phụ huynh và quần chúng nhân dân trên địa bàn;</w:t>
      </w:r>
    </w:p>
    <w:p w14:paraId="774E1013"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Tổ chức thực hiện tốt các nội dung công khai cơ bản và quy chế dân chủ ở cơ sở để xây dựng mối đoàn kết trong nội bộ trong trường học;</w:t>
      </w:r>
    </w:p>
    <w:p w14:paraId="08CBA9E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Thực hiện công khai cam kết của nhà trường về chất lượng giáo dục thực tế, về điều kiện đảm bảo chất lượng giáo dục và về thu chi tài chính để người học, </w:t>
      </w:r>
      <w:r w:rsidRPr="008E1C5E">
        <w:rPr>
          <w:rFonts w:cs="Times New Roman"/>
          <w:sz w:val="28"/>
          <w:szCs w:val="28"/>
          <w:lang w:val="vi-VN"/>
        </w:rPr>
        <w:lastRenderedPageBreak/>
        <w:t xml:space="preserve">các thành viên của nhà trường và </w:t>
      </w:r>
      <w:r w:rsidRPr="008E1C5E">
        <w:rPr>
          <w:rFonts w:cs="Times New Roman"/>
          <w:sz w:val="28"/>
          <w:szCs w:val="28"/>
        </w:rPr>
        <w:t>Cha mẹ học sinh</w:t>
      </w:r>
      <w:r w:rsidRPr="008E1C5E">
        <w:rPr>
          <w:rFonts w:cs="Times New Roman"/>
          <w:sz w:val="28"/>
          <w:szCs w:val="28"/>
          <w:lang w:val="vi-VN"/>
        </w:rPr>
        <w:t xml:space="preserve"> tham gia giám sát và đánh giá nhà trường theo quy định của pháp luật;</w:t>
      </w:r>
    </w:p>
    <w:p w14:paraId="0842E136" w14:textId="77777777" w:rsidR="00835DF2" w:rsidRPr="008E1C5E" w:rsidRDefault="00835DF2" w:rsidP="008E1C5E">
      <w:pPr>
        <w:spacing w:before="120" w:after="120" w:line="276" w:lineRule="auto"/>
        <w:ind w:firstLine="567"/>
        <w:jc w:val="both"/>
        <w:rPr>
          <w:rFonts w:cs="Times New Roman"/>
          <w:b/>
          <w:bCs/>
          <w:sz w:val="28"/>
          <w:szCs w:val="28"/>
          <w:lang w:val="vi-VN"/>
        </w:rPr>
      </w:pPr>
      <w:r w:rsidRPr="008E1C5E">
        <w:rPr>
          <w:rFonts w:cs="Times New Roman"/>
          <w:b/>
          <w:bCs/>
          <w:sz w:val="28"/>
          <w:szCs w:val="28"/>
        </w:rPr>
        <w:t>II</w:t>
      </w:r>
      <w:r w:rsidRPr="008E1C5E">
        <w:rPr>
          <w:rFonts w:cs="Times New Roman"/>
          <w:b/>
          <w:bCs/>
          <w:sz w:val="28"/>
          <w:szCs w:val="28"/>
          <w:lang w:val="vi-VN"/>
        </w:rPr>
        <w:t xml:space="preserve">. Nguyên tắc thực hiện công khai </w:t>
      </w:r>
    </w:p>
    <w:p w14:paraId="08C68E9E"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Việc thực hiện công khai của nhà trường phải đảm bảo đầy đủ, chính xác, kịp thời và dễ dàng tiếp cận. Các nội dung, hình thức và thời điểm công khai quy định trong Thông tư số 09/2024/TT-BGDĐT ngày 03/6/2024 của Bộ Giáo dục &amp; Đào tạo ban hành Quy chế thực hiện công khai đối với cơ sở giáo dục và đào tạo thuộc hệ thống giáo dục quốc dân; thông tư 61/2017/TT-BTC ngày 15/06/2017 và thông tư 90/2018/TT-BTC ngày 28/9/2018 của Bộ Tài chính ban hành sửa đổi, bổ sung một số điều của Thông tư số 61/2017/TT-BTC ngày 15 tháng 6 năm 2017 hướng dẫn về công khai ngân sách đối với đơn vị dự toán ngân sách,tổ chức được ngân sách nhà nước hỗ trợ. </w:t>
      </w:r>
    </w:p>
    <w:p w14:paraId="4459E724"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Tùy từng nội dung công khai, nhà trường thực hiện các hình thức công khai trên cổng thông tin nội bộ, có thể kết hợp công khai tại bảng tin sân trường, bảng tin phòng họp nơi mọi người dễ quan sát, tại các cuộc họp Hội đồng sư phạm, cuộc họp CMHS, zalo các nhóm,… </w:t>
      </w:r>
    </w:p>
    <w:p w14:paraId="48051C35" w14:textId="2B427C21" w:rsidR="00835DF2" w:rsidRPr="008E1C5E" w:rsidRDefault="00835DF2" w:rsidP="008E1C5E">
      <w:pPr>
        <w:spacing w:before="120" w:after="120" w:line="276" w:lineRule="auto"/>
        <w:ind w:firstLine="567"/>
        <w:jc w:val="both"/>
        <w:rPr>
          <w:rFonts w:cs="Times New Roman"/>
          <w:b/>
          <w:sz w:val="28"/>
          <w:szCs w:val="28"/>
        </w:rPr>
      </w:pPr>
      <w:r w:rsidRPr="008E1C5E">
        <w:rPr>
          <w:rFonts w:cs="Times New Roman"/>
          <w:b/>
          <w:sz w:val="28"/>
          <w:szCs w:val="28"/>
        </w:rPr>
        <w:t>I</w:t>
      </w:r>
      <w:r w:rsidR="002D73D6" w:rsidRPr="008E1C5E">
        <w:rPr>
          <w:rFonts w:cs="Times New Roman"/>
          <w:b/>
          <w:sz w:val="28"/>
          <w:szCs w:val="28"/>
        </w:rPr>
        <w:t>I</w:t>
      </w:r>
      <w:r w:rsidRPr="008E1C5E">
        <w:rPr>
          <w:rFonts w:cs="Times New Roman"/>
          <w:b/>
          <w:sz w:val="28"/>
          <w:szCs w:val="28"/>
          <w:lang w:val="vi-VN"/>
        </w:rPr>
        <w:t>I. Nội dung công khai</w:t>
      </w:r>
    </w:p>
    <w:p w14:paraId="0717E5B7"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Nội dung công khai Thực hiện theo quy định tại Điều 4, 5, 8, 9 của Thông tư số 09/2024/TTBGDĐT ngày 03/6/2024 của Bộ Giáo dục &amp; Đào tạo ban hành Quy chế thực hiện công khai đối với cơ sở giáo dục và đào tạo thuộc hệ thống giáo dục quốc dân, bao gồm:</w:t>
      </w:r>
    </w:p>
    <w:p w14:paraId="3AD44365" w14:textId="77777777" w:rsidR="00835DF2" w:rsidRPr="008E1C5E" w:rsidRDefault="00835DF2" w:rsidP="008E1C5E">
      <w:pPr>
        <w:spacing w:before="120" w:after="120" w:line="276" w:lineRule="auto"/>
        <w:ind w:firstLine="567"/>
        <w:jc w:val="both"/>
        <w:rPr>
          <w:rFonts w:cs="Times New Roman"/>
          <w:b/>
          <w:sz w:val="28"/>
          <w:szCs w:val="28"/>
          <w:lang w:val="vi-VN"/>
        </w:rPr>
      </w:pPr>
      <w:r w:rsidRPr="008E1C5E">
        <w:rPr>
          <w:rFonts w:cs="Times New Roman"/>
          <w:b/>
          <w:sz w:val="28"/>
          <w:szCs w:val="28"/>
          <w:lang w:val="vi-VN"/>
        </w:rPr>
        <w:t xml:space="preserve">Điều 4. Thông tin chung về cơ sở giáo dục  </w:t>
      </w:r>
    </w:p>
    <w:p w14:paraId="7C2A501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1. Tên cơ sở giáo dục (bao gồm tên bằng tiếng nước ngoài, nếu  có). </w:t>
      </w:r>
    </w:p>
    <w:p w14:paraId="7E4F2006"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 </w:t>
      </w:r>
    </w:p>
    <w:p w14:paraId="3C8C83A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3. Loại hình của cơ sở giáo dục, cơ quan/ tổ chức quản lý trực tiếp  hoặc chủ sở hữu </w:t>
      </w:r>
    </w:p>
    <w:p w14:paraId="75A4B400"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4. Sứ mạng, tầm nhìn, mục tiêu của cơ sở giáo dục. </w:t>
      </w:r>
    </w:p>
    <w:p w14:paraId="4A9A65A0"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5. Tóm tắt quá trình hình thành và phát triển của cơ sở giáo dục. </w:t>
      </w:r>
    </w:p>
    <w:p w14:paraId="20398E4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6. Thông tin người đại diện pháp luật hoặc người phát ngôn hoặc  người đại diện để liên hệ, bao gồm: Họ và tên, chức vụ, địa chỉ  nơi làm việc; số điện thoại, địa chỉ thư điện tử. </w:t>
      </w:r>
    </w:p>
    <w:p w14:paraId="5B13395D"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7. Tổ chức bộ máy: </w:t>
      </w:r>
    </w:p>
    <w:p w14:paraId="0B8C9841" w14:textId="144A35C1"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lastRenderedPageBreak/>
        <w:t>a</w:t>
      </w:r>
      <w:r w:rsidRPr="008E1C5E">
        <w:rPr>
          <w:rFonts w:cs="Times New Roman"/>
          <w:sz w:val="28"/>
          <w:szCs w:val="28"/>
        </w:rPr>
        <w:t>.</w:t>
      </w:r>
      <w:r w:rsidRPr="008E1C5E">
        <w:rPr>
          <w:rFonts w:cs="Times New Roman"/>
          <w:sz w:val="28"/>
          <w:szCs w:val="28"/>
          <w:lang w:val="vi-VN"/>
        </w:rPr>
        <w:t xml:space="preserve"> Quyết định thành lập, cho phép thành lập, sáp nhập, chia, tách, cho phép hoạt động giáo dục, đình chỉ hoạt động giáo dục của cơ  sở giáo dục hoặc phân hiệu của cơ sở giáo dục (nếu có); </w:t>
      </w:r>
    </w:p>
    <w:p w14:paraId="2BB9A59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Quyết định công nhận hội đồng trường, chủ tịch hội đồng  trường và danh sách thành viên hội đồng trường; </w:t>
      </w:r>
    </w:p>
    <w:p w14:paraId="0C118F1C"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c</w:t>
      </w:r>
      <w:r w:rsidRPr="008E1C5E">
        <w:rPr>
          <w:rFonts w:cs="Times New Roman"/>
          <w:sz w:val="28"/>
          <w:szCs w:val="28"/>
        </w:rPr>
        <w:t>.</w:t>
      </w:r>
      <w:r w:rsidRPr="008E1C5E">
        <w:rPr>
          <w:rFonts w:cs="Times New Roman"/>
          <w:sz w:val="28"/>
          <w:szCs w:val="28"/>
          <w:lang w:val="vi-VN"/>
        </w:rPr>
        <w:t xml:space="preserve"> Quyết định điều động, bổ nhiệm, công nhận hiệu trưởng, phó  hiệu trưởng cơ sở giáo dục; </w:t>
      </w:r>
    </w:p>
    <w:p w14:paraId="18ABDA13"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d</w:t>
      </w:r>
      <w:r w:rsidRPr="008E1C5E">
        <w:rPr>
          <w:rFonts w:cs="Times New Roman"/>
          <w:sz w:val="28"/>
          <w:szCs w:val="28"/>
        </w:rPr>
        <w:t>.</w:t>
      </w:r>
      <w:r w:rsidRPr="008E1C5E">
        <w:rPr>
          <w:rFonts w:cs="Times New Roman"/>
          <w:sz w:val="28"/>
          <w:szCs w:val="28"/>
          <w:lang w:val="vi-VN"/>
        </w:rPr>
        <w:t xml:space="preserve">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13D9C786"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rPr>
        <w:t>đ.</w:t>
      </w:r>
      <w:r w:rsidRPr="008E1C5E">
        <w:rPr>
          <w:rFonts w:cs="Times New Roman"/>
          <w:sz w:val="28"/>
          <w:szCs w:val="28"/>
          <w:lang w:val="vi-VN"/>
        </w:rPr>
        <w:t xml:space="preserve"> Quyết định thành lập, sáp nhập, chia tách, giải thể các đơn vị thuộc, trực thuộc, thành viên (nếu có); </w:t>
      </w:r>
    </w:p>
    <w:p w14:paraId="24C81122" w14:textId="6BE73401"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e</w:t>
      </w:r>
      <w:r w:rsidRPr="008E1C5E">
        <w:rPr>
          <w:rFonts w:cs="Times New Roman"/>
          <w:sz w:val="28"/>
          <w:szCs w:val="28"/>
        </w:rPr>
        <w:t>.</w:t>
      </w:r>
      <w:r w:rsidRPr="008E1C5E">
        <w:rPr>
          <w:rFonts w:cs="Times New Roman"/>
          <w:sz w:val="28"/>
          <w:szCs w:val="28"/>
          <w:lang w:val="vi-VN"/>
        </w:rPr>
        <w:t xml:space="preserve"> Họ và tên, chức vụ, điện thoại, địa chỉ thư điện tử, địa chỉ nơi làm việc, nhiệm vụ, trách nhiệm của lãnh đạo cơ sở giáo dục và  lãnh đạo các đơn vị thuộc, trực thuộc, thành viên của cơ sở giáo dục (nếu có). </w:t>
      </w:r>
    </w:p>
    <w:p w14:paraId="2A461AB2"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5E7AF43B" w14:textId="77777777" w:rsidR="00835DF2" w:rsidRPr="008E1C5E" w:rsidRDefault="00835DF2" w:rsidP="008E1C5E">
      <w:pPr>
        <w:spacing w:before="120" w:after="120" w:line="276" w:lineRule="auto"/>
        <w:ind w:firstLine="567"/>
        <w:jc w:val="both"/>
        <w:rPr>
          <w:rFonts w:cs="Times New Roman"/>
          <w:b/>
          <w:sz w:val="28"/>
          <w:szCs w:val="28"/>
          <w:lang w:val="vi-VN"/>
        </w:rPr>
      </w:pPr>
      <w:r w:rsidRPr="008E1C5E">
        <w:rPr>
          <w:rFonts w:cs="Times New Roman"/>
          <w:b/>
          <w:sz w:val="28"/>
          <w:szCs w:val="28"/>
          <w:lang w:val="vi-VN"/>
        </w:rPr>
        <w:t xml:space="preserve">Điều 5. Thu, chi tài chính  </w:t>
      </w:r>
    </w:p>
    <w:p w14:paraId="2DF865E8"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1. Tình hình tài chính của cơ sở giáo dục trong năm tài chính  trước liền kề thời điểm báo cáo theo quy định pháp luật, trong đó  có cơ cấu các khoản thu, chi hoạt động như sau: </w:t>
      </w:r>
    </w:p>
    <w:p w14:paraId="2D6A536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 </w:t>
      </w:r>
    </w:p>
    <w:p w14:paraId="630E028F" w14:textId="16684639"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Các khoản chi phân theo: Chi tiền lương và thu nhập (lương, phụ cấp, lương tăng thêm và các khoản chi khác có tính chất như  lương cho giáo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 </w:t>
      </w:r>
    </w:p>
    <w:p w14:paraId="2B8522FC" w14:textId="395AA9B6"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lastRenderedPageBreak/>
        <w:t xml:space="preserve">2. Các khoản thu và mức thu đối với người học, bao gồm: tất cả các khoản thu và mức thu ngoài học phí, lệ phí (nếu  có) trong năm học và dự kiến cho từng năm học tiếp theo của cấp  học hoặc khóa học của cơ sở giáo dục trước khi tuyển sinh, dự  tuyển. </w:t>
      </w:r>
    </w:p>
    <w:p w14:paraId="2D9BDAC4" w14:textId="713F452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3. Chính sách và kết quả thực hiện chính sách hằng năm về trợ cấp  và miễn, giảm </w:t>
      </w:r>
      <w:r w:rsidR="000801BD" w:rsidRPr="008E1C5E">
        <w:rPr>
          <w:rFonts w:cs="Times New Roman"/>
          <w:sz w:val="28"/>
          <w:szCs w:val="28"/>
        </w:rPr>
        <w:t>BHYT, Buổi hai</w:t>
      </w:r>
      <w:r w:rsidRPr="008E1C5E">
        <w:rPr>
          <w:rFonts w:cs="Times New Roman"/>
          <w:sz w:val="28"/>
          <w:szCs w:val="28"/>
          <w:lang w:val="vi-VN"/>
        </w:rPr>
        <w:t xml:space="preserve">, học bổng đối với người học. </w:t>
      </w:r>
    </w:p>
    <w:p w14:paraId="4F24540A"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4. Số dư các quỹ theo quy định, kế cả quỹ đặc thù (nếu có). </w:t>
      </w:r>
    </w:p>
    <w:p w14:paraId="3FB8DE5F"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5. Các nội dung công khai tài chính khác thực hiện theo quy định  của pháp luật về tài chính, ngân sách, kế toán, kiểm toán, dân chủ  cơ sở.</w:t>
      </w:r>
    </w:p>
    <w:p w14:paraId="3237BB14" w14:textId="77777777" w:rsidR="00835DF2" w:rsidRPr="008E1C5E" w:rsidRDefault="00835DF2" w:rsidP="008E1C5E">
      <w:pPr>
        <w:spacing w:before="120" w:after="120" w:line="276" w:lineRule="auto"/>
        <w:ind w:firstLine="567"/>
        <w:jc w:val="both"/>
        <w:rPr>
          <w:rFonts w:cs="Times New Roman"/>
          <w:b/>
          <w:sz w:val="28"/>
          <w:szCs w:val="28"/>
        </w:rPr>
      </w:pPr>
      <w:r w:rsidRPr="008E1C5E">
        <w:rPr>
          <w:rFonts w:cs="Times New Roman"/>
          <w:b/>
          <w:sz w:val="28"/>
          <w:szCs w:val="28"/>
          <w:lang w:val="vi-VN"/>
        </w:rPr>
        <w:t xml:space="preserve">Điều 8. Điều kiện bảo đảm chất lượng hoạt động giáo dục phổ </w:t>
      </w:r>
      <w:r w:rsidRPr="008E1C5E">
        <w:rPr>
          <w:rFonts w:cs="Times New Roman"/>
          <w:b/>
          <w:sz w:val="28"/>
          <w:szCs w:val="28"/>
        </w:rPr>
        <w:t xml:space="preserve"> thông</w:t>
      </w:r>
    </w:p>
    <w:p w14:paraId="1F10BC91"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1. Thông tin về đội ngũ giáo viên, cán bộ quản lý và nhân viên:  </w:t>
      </w:r>
    </w:p>
    <w:p w14:paraId="601ED96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Số lượng giáo viên, cán bộ quản lý và nhân viên chia theo  nhóm vị trí việc làm và trình độ được đào tạo; </w:t>
      </w:r>
    </w:p>
    <w:p w14:paraId="1A86E5EA"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Số lượng, tỷ lệ giáo viên, cán bộ quản lý đạt chuẩn nghề nghiệp  theo quy định; </w:t>
      </w:r>
    </w:p>
    <w:p w14:paraId="442EFCE7" w14:textId="6213F3DB"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c</w:t>
      </w:r>
      <w:r w:rsidRPr="008E1C5E">
        <w:rPr>
          <w:rFonts w:cs="Times New Roman"/>
          <w:sz w:val="28"/>
          <w:szCs w:val="28"/>
        </w:rPr>
        <w:t>.</w:t>
      </w:r>
      <w:r w:rsidRPr="008E1C5E">
        <w:rPr>
          <w:rFonts w:cs="Times New Roman"/>
          <w:sz w:val="28"/>
          <w:szCs w:val="28"/>
          <w:lang w:val="vi-VN"/>
        </w:rPr>
        <w:t xml:space="preserve"> Số lượng, tỷ lệ giáo viên cán bộ quản lý và nhân viên hoàn thành bồi dưỡng hằng năm theo quy định. </w:t>
      </w:r>
    </w:p>
    <w:p w14:paraId="59A8FAEA"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2. Thông tin về cơ sở vật chất và tài liệu học tập sử dụng chung</w:t>
      </w:r>
      <w:r w:rsidRPr="008E1C5E">
        <w:rPr>
          <w:rFonts w:cs="Times New Roman"/>
          <w:sz w:val="28"/>
          <w:szCs w:val="28"/>
        </w:rPr>
        <w:t>:</w:t>
      </w:r>
    </w:p>
    <w:p w14:paraId="42AECA69"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Diện tích khu đất xây dựng trường, điểm trường, diện tích bình  quân tối thiểu cho một học sinh; đối sánh với yêu cầu tối thiểu  theo quy định; </w:t>
      </w:r>
    </w:p>
    <w:p w14:paraId="4697EB19"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 </w:t>
      </w:r>
    </w:p>
    <w:p w14:paraId="4D22E676"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c</w:t>
      </w:r>
      <w:r w:rsidRPr="008E1C5E">
        <w:rPr>
          <w:rFonts w:cs="Times New Roman"/>
          <w:sz w:val="28"/>
          <w:szCs w:val="28"/>
        </w:rPr>
        <w:t>.</w:t>
      </w:r>
      <w:r w:rsidRPr="008E1C5E">
        <w:rPr>
          <w:rFonts w:cs="Times New Roman"/>
          <w:sz w:val="28"/>
          <w:szCs w:val="28"/>
          <w:lang w:val="vi-VN"/>
        </w:rPr>
        <w:t xml:space="preserve"> Số thiết bị dạy học hiện có; đối sánh với yêu cầu tối thiểu theo  quy định; </w:t>
      </w:r>
    </w:p>
    <w:p w14:paraId="4EF0288A"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d</w:t>
      </w:r>
      <w:r w:rsidRPr="008E1C5E">
        <w:rPr>
          <w:rFonts w:cs="Times New Roman"/>
          <w:sz w:val="28"/>
          <w:szCs w:val="28"/>
        </w:rPr>
        <w:t>.</w:t>
      </w:r>
      <w:r w:rsidRPr="008E1C5E">
        <w:rPr>
          <w:rFonts w:cs="Times New Roman"/>
          <w:sz w:val="28"/>
          <w:szCs w:val="28"/>
          <w:lang w:val="vi-VN"/>
        </w:rPr>
        <w:t xml:space="preserve">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 </w:t>
      </w:r>
    </w:p>
    <w:p w14:paraId="6E5010A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3. Thông tin về kết quả đánh giá và kiểm định chất lượng giáo dục:  </w:t>
      </w:r>
    </w:p>
    <w:p w14:paraId="109B73F8"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Kết quả tự đánh giá chất lượng giáo dục của cơ sở giáo dục; kế  hoạch cải tiến chất lượng sau tự đánh giá; </w:t>
      </w:r>
    </w:p>
    <w:p w14:paraId="36BCA578"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7E24C528" w14:textId="77777777" w:rsidR="00835DF2" w:rsidRPr="008E1C5E" w:rsidRDefault="00835DF2" w:rsidP="008E1C5E">
      <w:pPr>
        <w:spacing w:before="120" w:after="120" w:line="276" w:lineRule="auto"/>
        <w:ind w:firstLine="567"/>
        <w:jc w:val="both"/>
        <w:rPr>
          <w:rFonts w:cs="Times New Roman"/>
          <w:b/>
          <w:sz w:val="28"/>
          <w:szCs w:val="28"/>
        </w:rPr>
      </w:pPr>
      <w:r w:rsidRPr="008E1C5E">
        <w:rPr>
          <w:rFonts w:cs="Times New Roman"/>
          <w:b/>
          <w:sz w:val="28"/>
          <w:szCs w:val="28"/>
          <w:lang w:val="vi-VN"/>
        </w:rPr>
        <w:lastRenderedPageBreak/>
        <w:t xml:space="preserve">Điều 9. Kế hoạch và kết quả hoạt động giáo dục phổ thông </w:t>
      </w:r>
    </w:p>
    <w:p w14:paraId="63AC8431"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1. Thông tin về kế hoạch hoạt động giáo dục của năm học: </w:t>
      </w:r>
    </w:p>
    <w:p w14:paraId="6C5844F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Kế hoạch tuyển sinh của cơ sở giáo dục, trong đó thể hiện rõ  đối tượng, chỉ tiêu, phương thức tuyển sinh, các mốc thời gian  thực hiện tuyển sinh và các thông tin liên quan;  </w:t>
      </w:r>
    </w:p>
    <w:p w14:paraId="115A603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Kế hoạch giáo dục của cơ sở giáo dục;  </w:t>
      </w:r>
    </w:p>
    <w:p w14:paraId="532914F0"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c</w:t>
      </w:r>
      <w:r w:rsidRPr="008E1C5E">
        <w:rPr>
          <w:rFonts w:cs="Times New Roman"/>
          <w:sz w:val="28"/>
          <w:szCs w:val="28"/>
        </w:rPr>
        <w:t>.</w:t>
      </w:r>
      <w:r w:rsidRPr="008E1C5E">
        <w:rPr>
          <w:rFonts w:cs="Times New Roman"/>
          <w:sz w:val="28"/>
          <w:szCs w:val="28"/>
          <w:lang w:val="vi-VN"/>
        </w:rPr>
        <w:t xml:space="preserve"> Quy chế phối hợp giữa cơ sở giáo dục với gia đình và xã hội  trong việc chăm sóc, giáo dục học sinh;  </w:t>
      </w:r>
    </w:p>
    <w:p w14:paraId="6A150C8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d</w:t>
      </w:r>
      <w:r w:rsidRPr="008E1C5E">
        <w:rPr>
          <w:rFonts w:cs="Times New Roman"/>
          <w:sz w:val="28"/>
          <w:szCs w:val="28"/>
        </w:rPr>
        <w:t>.</w:t>
      </w:r>
      <w:r w:rsidRPr="008E1C5E">
        <w:rPr>
          <w:rFonts w:cs="Times New Roman"/>
          <w:sz w:val="28"/>
          <w:szCs w:val="28"/>
          <w:lang w:val="vi-VN"/>
        </w:rPr>
        <w:t xml:space="preserve"> Các chương trình, hoạt động hỗ trợ học tập, rèn luyện, sinh hoạt  cho học sinh ở cơ sở giáo dục;  </w:t>
      </w:r>
    </w:p>
    <w:p w14:paraId="448FADD4"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đ</w:t>
      </w:r>
      <w:r w:rsidRPr="008E1C5E">
        <w:rPr>
          <w:rFonts w:cs="Times New Roman"/>
          <w:sz w:val="28"/>
          <w:szCs w:val="28"/>
        </w:rPr>
        <w:t>.</w:t>
      </w:r>
      <w:r w:rsidRPr="008E1C5E">
        <w:rPr>
          <w:rFonts w:cs="Times New Roman"/>
          <w:sz w:val="28"/>
          <w:szCs w:val="28"/>
          <w:lang w:val="vi-VN"/>
        </w:rPr>
        <w:t xml:space="preserve"> Thực đơn hằng ngày của học sinh  </w:t>
      </w:r>
    </w:p>
    <w:p w14:paraId="570C7CB9"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2. Thông tin về kết quả giáo dục thực tế của năm học trước:  </w:t>
      </w:r>
    </w:p>
    <w:p w14:paraId="1519B5D4"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Kết quả tuyển sinh;</w:t>
      </w:r>
    </w:p>
    <w:p w14:paraId="166139B8"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rPr>
        <w:t>b. T</w:t>
      </w:r>
      <w:r w:rsidRPr="008E1C5E">
        <w:rPr>
          <w:rFonts w:cs="Times New Roman"/>
          <w:sz w:val="28"/>
          <w:szCs w:val="28"/>
          <w:lang w:val="vi-VN"/>
        </w:rPr>
        <w:t xml:space="preserve">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 </w:t>
      </w:r>
    </w:p>
    <w:p w14:paraId="2AF0080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rPr>
        <w:t>c.</w:t>
      </w:r>
      <w:r w:rsidRPr="008E1C5E">
        <w:rPr>
          <w:rFonts w:cs="Times New Roman"/>
          <w:sz w:val="28"/>
          <w:szCs w:val="28"/>
          <w:lang w:val="vi-VN"/>
        </w:rPr>
        <w:t xml:space="preserve"> Thống kê kết quả đánh giá học sinh theo quy định của Bộ giáo dục và Đào tạo; thống kê số lượng học sinh được lên lớp, học sinh không được lên lớp; </w:t>
      </w:r>
    </w:p>
    <w:p w14:paraId="5571F479" w14:textId="1A4296C2"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rPr>
        <w:t xml:space="preserve"> d.</w:t>
      </w:r>
      <w:r w:rsidRPr="008E1C5E">
        <w:rPr>
          <w:rFonts w:cs="Times New Roman"/>
          <w:sz w:val="28"/>
          <w:szCs w:val="28"/>
          <w:lang w:val="vi-VN"/>
        </w:rPr>
        <w:t xml:space="preserve"> Số lượng học sinh được công nhận hoàn thành chương trình</w:t>
      </w:r>
      <w:r w:rsidR="00557878" w:rsidRPr="008E1C5E">
        <w:rPr>
          <w:rFonts w:cs="Times New Roman"/>
          <w:sz w:val="28"/>
          <w:szCs w:val="28"/>
        </w:rPr>
        <w:t xml:space="preserve"> lớp học</w:t>
      </w:r>
      <w:r w:rsidRPr="008E1C5E">
        <w:rPr>
          <w:rFonts w:cs="Times New Roman"/>
          <w:sz w:val="28"/>
          <w:szCs w:val="28"/>
          <w:lang w:val="vi-VN"/>
        </w:rPr>
        <w:t xml:space="preserve">, học sinh </w:t>
      </w:r>
      <w:r w:rsidR="00557878" w:rsidRPr="008E1C5E">
        <w:rPr>
          <w:rFonts w:cs="Times New Roman"/>
          <w:sz w:val="28"/>
          <w:szCs w:val="28"/>
        </w:rPr>
        <w:t>HTCTTH</w:t>
      </w:r>
      <w:r w:rsidRPr="008E1C5E">
        <w:rPr>
          <w:rFonts w:cs="Times New Roman"/>
          <w:sz w:val="28"/>
          <w:szCs w:val="28"/>
          <w:lang w:val="vi-VN"/>
        </w:rPr>
        <w:t>.</w:t>
      </w:r>
    </w:p>
    <w:p w14:paraId="0FBCBBAC" w14:textId="49E30794" w:rsidR="00835DF2" w:rsidRPr="008E1C5E" w:rsidRDefault="00835DF2" w:rsidP="008E1C5E">
      <w:pPr>
        <w:spacing w:before="120" w:after="120" w:line="276" w:lineRule="auto"/>
        <w:ind w:firstLine="567"/>
        <w:jc w:val="both"/>
        <w:rPr>
          <w:rFonts w:cs="Times New Roman"/>
          <w:b/>
          <w:sz w:val="28"/>
          <w:szCs w:val="28"/>
          <w:lang w:val="vi-VN"/>
        </w:rPr>
      </w:pPr>
      <w:r w:rsidRPr="008E1C5E">
        <w:rPr>
          <w:rFonts w:cs="Times New Roman"/>
          <w:b/>
          <w:sz w:val="28"/>
          <w:szCs w:val="28"/>
          <w:lang w:val="vi-VN"/>
        </w:rPr>
        <w:t>I</w:t>
      </w:r>
      <w:r w:rsidR="002D73D6" w:rsidRPr="008E1C5E">
        <w:rPr>
          <w:rFonts w:cs="Times New Roman"/>
          <w:b/>
          <w:sz w:val="28"/>
          <w:szCs w:val="28"/>
        </w:rPr>
        <w:t>V</w:t>
      </w:r>
      <w:r w:rsidRPr="008E1C5E">
        <w:rPr>
          <w:rFonts w:cs="Times New Roman"/>
          <w:b/>
          <w:sz w:val="28"/>
          <w:szCs w:val="28"/>
          <w:lang w:val="vi-VN"/>
        </w:rPr>
        <w:t xml:space="preserve">. Cách thức công khai </w:t>
      </w:r>
    </w:p>
    <w:p w14:paraId="567876AC"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1. Thực hiện công khai trên cổng thông tin điện tử của </w:t>
      </w:r>
      <w:r w:rsidRPr="008E1C5E">
        <w:rPr>
          <w:rFonts w:cs="Times New Roman"/>
          <w:sz w:val="28"/>
          <w:szCs w:val="28"/>
        </w:rPr>
        <w:t>nhà trường</w:t>
      </w:r>
      <w:r w:rsidRPr="008E1C5E">
        <w:rPr>
          <w:rFonts w:cs="Times New Roman"/>
          <w:sz w:val="28"/>
          <w:szCs w:val="28"/>
          <w:lang w:val="vi-VN"/>
        </w:rPr>
        <w:t xml:space="preserve">, bao  gồm: </w:t>
      </w:r>
    </w:p>
    <w:p w14:paraId="666D7F5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a</w:t>
      </w:r>
      <w:r w:rsidRPr="008E1C5E">
        <w:rPr>
          <w:rFonts w:cs="Times New Roman"/>
          <w:sz w:val="28"/>
          <w:szCs w:val="28"/>
        </w:rPr>
        <w:t>.</w:t>
      </w:r>
      <w:r w:rsidRPr="008E1C5E">
        <w:rPr>
          <w:rFonts w:cs="Times New Roman"/>
          <w:sz w:val="28"/>
          <w:szCs w:val="28"/>
          <w:lang w:val="vi-VN"/>
        </w:rPr>
        <w:t xml:space="preserve"> Các nội dung công khai đối với các hoạt động giáo dục do cơ sở giáo dục  thực hiện được quy định tại Chương II của Thông tư số 09/2024/TT-BGDĐT tính  đến tháng 6 năm 2025; </w:t>
      </w:r>
    </w:p>
    <w:p w14:paraId="11BC4604"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b</w:t>
      </w:r>
      <w:r w:rsidRPr="008E1C5E">
        <w:rPr>
          <w:rFonts w:cs="Times New Roman"/>
          <w:sz w:val="28"/>
          <w:szCs w:val="28"/>
        </w:rPr>
        <w:t>.</w:t>
      </w:r>
      <w:r w:rsidRPr="008E1C5E">
        <w:rPr>
          <w:rFonts w:cs="Times New Roman"/>
          <w:sz w:val="28"/>
          <w:szCs w:val="28"/>
          <w:lang w:val="vi-VN"/>
        </w:rPr>
        <w:t xml:space="preserve">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I kèm theo Thông tư  số 09/2024/TT-BGDĐT. </w:t>
      </w:r>
    </w:p>
    <w:p w14:paraId="7ED6CD8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2. Phổ biến hoặc phát tài liệu về nội dung công khai vào đầu khóa học, năm  học mới: Thực hiện phổ biến các nội dung công khai tại cuộc họp cha mẹ học sinh  vào tháng 9 của năm học 2024-2025. </w:t>
      </w:r>
    </w:p>
    <w:p w14:paraId="1196EE10"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lastRenderedPageBreak/>
        <w:t xml:space="preserve">3. Các hình thức công khai khác theo quy định của pháp luật. </w:t>
      </w:r>
    </w:p>
    <w:p w14:paraId="66379CC6" w14:textId="25A699F3" w:rsidR="00835DF2" w:rsidRPr="008E1C5E" w:rsidRDefault="00835DF2" w:rsidP="008E1C5E">
      <w:pPr>
        <w:spacing w:before="120" w:after="120" w:line="276" w:lineRule="auto"/>
        <w:ind w:firstLine="567"/>
        <w:jc w:val="both"/>
        <w:rPr>
          <w:rFonts w:cs="Times New Roman"/>
          <w:b/>
          <w:sz w:val="28"/>
          <w:szCs w:val="28"/>
          <w:lang w:val="vi-VN"/>
        </w:rPr>
      </w:pPr>
      <w:r w:rsidRPr="008E1C5E">
        <w:rPr>
          <w:rFonts w:cs="Times New Roman"/>
          <w:b/>
          <w:sz w:val="28"/>
          <w:szCs w:val="28"/>
        </w:rPr>
        <w:t>V</w:t>
      </w:r>
      <w:r w:rsidRPr="008E1C5E">
        <w:rPr>
          <w:rFonts w:cs="Times New Roman"/>
          <w:b/>
          <w:sz w:val="28"/>
          <w:szCs w:val="28"/>
          <w:lang w:val="vi-VN"/>
        </w:rPr>
        <w:t xml:space="preserve">. Thời gian công khai </w:t>
      </w:r>
    </w:p>
    <w:p w14:paraId="7E864446"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1. Công bố công khai các nội dung theo quy định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7FF6244B"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Công bố báo cáo thường niên của năm trước liền kề theo quy định tại điểm  b, khoản 1 Điều 14 của Thông tư này trước ngày 30 tháng 6 hàng năm. Đối với số liệu liên quan đến báo cáo tài chính năm trước thì cập nhật tính đến hết thời gian quyết toán của cơ quan có thẩm quyền. </w:t>
      </w:r>
    </w:p>
    <w:p w14:paraId="20DB3C9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2. Thời gian công khai trên cổng thông tin điện tử tối thiểu là 05 năm kể từ  ngày công bố công khai.  </w:t>
      </w:r>
    </w:p>
    <w:p w14:paraId="15B15E7B"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3. Ngoài việc thực hiện công khai theo quy định tại khoản 1, 2 của Điều này,</w:t>
      </w:r>
      <w:r w:rsidRPr="008E1C5E">
        <w:rPr>
          <w:rFonts w:cs="Times New Roman"/>
          <w:sz w:val="28"/>
          <w:szCs w:val="28"/>
        </w:rPr>
        <w:t xml:space="preserve"> nhà trường</w:t>
      </w:r>
      <w:r w:rsidRPr="008E1C5E">
        <w:rPr>
          <w:rFonts w:cs="Times New Roman"/>
          <w:sz w:val="28"/>
          <w:szCs w:val="28"/>
          <w:lang w:val="vi-VN"/>
        </w:rPr>
        <w:t xml:space="preserve"> thực hiện công khai theo quy định của pháp luật hiện hành có  liên quan. </w:t>
      </w:r>
    </w:p>
    <w:p w14:paraId="5082496F" w14:textId="036CC94F" w:rsidR="00835DF2" w:rsidRPr="008E1C5E" w:rsidRDefault="00835DF2" w:rsidP="008E1C5E">
      <w:pPr>
        <w:spacing w:before="120" w:after="120" w:line="276" w:lineRule="auto"/>
        <w:ind w:firstLine="567"/>
        <w:jc w:val="both"/>
        <w:rPr>
          <w:rFonts w:cs="Times New Roman"/>
          <w:b/>
          <w:sz w:val="28"/>
          <w:szCs w:val="28"/>
          <w:lang w:val="vi-VN"/>
        </w:rPr>
      </w:pPr>
      <w:r w:rsidRPr="008E1C5E">
        <w:rPr>
          <w:rFonts w:cs="Times New Roman"/>
          <w:b/>
          <w:sz w:val="28"/>
          <w:szCs w:val="28"/>
          <w:lang w:val="vi-VN"/>
        </w:rPr>
        <w:t>V</w:t>
      </w:r>
      <w:r w:rsidR="002D73D6" w:rsidRPr="008E1C5E">
        <w:rPr>
          <w:rFonts w:cs="Times New Roman"/>
          <w:b/>
          <w:sz w:val="28"/>
          <w:szCs w:val="28"/>
        </w:rPr>
        <w:t>I</w:t>
      </w:r>
      <w:r w:rsidRPr="008E1C5E">
        <w:rPr>
          <w:rFonts w:cs="Times New Roman"/>
          <w:b/>
          <w:sz w:val="28"/>
          <w:szCs w:val="28"/>
          <w:lang w:val="vi-VN"/>
        </w:rPr>
        <w:t xml:space="preserve">. Tổ chức thực hiện </w:t>
      </w:r>
    </w:p>
    <w:p w14:paraId="3147FC5E"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1. Trách nhiệm của Hiệu trưởng: </w:t>
      </w:r>
    </w:p>
    <w:p w14:paraId="31A9823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Xây dựng kế hoạch công khai. </w:t>
      </w:r>
    </w:p>
    <w:p w14:paraId="4EF4FFD9"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Tổ chức thực hiện, tổng kết, đánh giá công tác công khai và xây dựng 6 phương hướng, nhiệm vụ công khai trong việc thực hiện tổng kết, đánh giá công tác năm học và phương hướng, nhiệm vụ năm học tiếp theo của nhà trường.</w:t>
      </w:r>
    </w:p>
    <w:p w14:paraId="28080472" w14:textId="51A596C5"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Xử lý các ý kiến phản hồi sau công khai theo đúng quy trình; Thông báo lại kết quả sau khi xử lý ý kiến thắc mắc. </w:t>
      </w:r>
    </w:p>
    <w:p w14:paraId="569F505F"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Hàng tháng thông báo tới 100% CB-GV-NV kết quả thực hiện công khai và giải quyết thắc mắc sau công khai trong cuộc họp hội đồng Sư phạm. </w:t>
      </w:r>
    </w:p>
    <w:p w14:paraId="38DB26E0"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Thông báo kết quả công khai tùy theo từng nội dung công khai: tại bảng tin phòng hội đồng, bảng thông báo ngoài sân trường, tại cuộc họp hội đồng, trên cổng TT điện tử của trường, tại cuộc họp CMHS… </w:t>
      </w:r>
    </w:p>
    <w:p w14:paraId="4A6F3B76"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 Báo cáo về công tác công khai khi có yêu cầu bằng của cơ quan quản lý nhà nước có thẩm quyền. </w:t>
      </w:r>
    </w:p>
    <w:p w14:paraId="284900C6"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rPr>
        <w:t>- Chỉ đạo t</w:t>
      </w:r>
      <w:r w:rsidRPr="008E1C5E">
        <w:rPr>
          <w:rFonts w:cs="Times New Roman"/>
          <w:sz w:val="28"/>
          <w:szCs w:val="28"/>
          <w:lang w:val="vi-VN"/>
        </w:rPr>
        <w:t xml:space="preserve">iếp nhận tài liệu nội dung để công khai trên website của nhà trường. </w:t>
      </w:r>
    </w:p>
    <w:p w14:paraId="13AF7CC8"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2. Trách nhiệm các thành viên thực hiện nhiệm vụ công khai </w:t>
      </w:r>
    </w:p>
    <w:p w14:paraId="4E52B7C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lastRenderedPageBreak/>
        <w:t xml:space="preserve">- Nắm rõ trách nhiệm được phân công thực hiện trong biểu ND công khai. </w:t>
      </w:r>
    </w:p>
    <w:p w14:paraId="566062AB"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Nắm rõ nội dung công khai, nguyên tắc công khai, thời gian công khai. </w:t>
      </w:r>
    </w:p>
    <w:p w14:paraId="4AB6281E"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Thực hiện việc công khai đúng quy định: về nội dung, thời gian, địa điểm, quy trình công khai. </w:t>
      </w:r>
    </w:p>
    <w:p w14:paraId="492DD340"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Thu thập các thông tin phản hồi, ý kiến, khiếu nại, tố cáo… chuẩn bị cho việc giải đáp trả lời ý kiến thắc mắc khiếu nại, tố cáo khi được giao nhiệm vụ. </w:t>
      </w:r>
    </w:p>
    <w:p w14:paraId="7E0E1B9B"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Tổng hợp hồ sơ kết thúc công khai. </w:t>
      </w:r>
    </w:p>
    <w:p w14:paraId="7E4615F2"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Lưu hồ sơ theo quy định </w:t>
      </w:r>
    </w:p>
    <w:p w14:paraId="61C4E2DE"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3. Trách nhiệm của người làm chứng </w:t>
      </w:r>
      <w:r w:rsidRPr="008E1C5E">
        <w:rPr>
          <w:rFonts w:cs="Times New Roman"/>
          <w:sz w:val="28"/>
          <w:szCs w:val="28"/>
        </w:rPr>
        <w:t>(TTND)</w:t>
      </w:r>
    </w:p>
    <w:p w14:paraId="59404586"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Thực hiện việc làm chứng khách quan đúng thực chất </w:t>
      </w:r>
    </w:p>
    <w:p w14:paraId="11B80E95"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 xml:space="preserve">- Khi có khiếu nại tố cáo việc thực hiện công khai, người làm chứng cần giữ vững lập trường chứng thực sự việc trung thực khách quan đúng pháp luật. </w:t>
      </w:r>
    </w:p>
    <w:p w14:paraId="5D1428FE" w14:textId="77777777" w:rsidR="00835DF2" w:rsidRPr="008E1C5E" w:rsidRDefault="00835DF2" w:rsidP="008E1C5E">
      <w:pPr>
        <w:spacing w:before="120" w:after="120" w:line="276" w:lineRule="auto"/>
        <w:ind w:firstLine="567"/>
        <w:jc w:val="both"/>
        <w:rPr>
          <w:rFonts w:cs="Times New Roman"/>
          <w:sz w:val="28"/>
          <w:szCs w:val="28"/>
          <w:lang w:val="vi-VN"/>
        </w:rPr>
      </w:pPr>
      <w:r w:rsidRPr="008E1C5E">
        <w:rPr>
          <w:rFonts w:cs="Times New Roman"/>
          <w:sz w:val="28"/>
          <w:szCs w:val="28"/>
          <w:lang w:val="vi-VN"/>
        </w:rPr>
        <w:t>4. Trách nhiệm của cán bộ giáo viên nhân viên Giám sát việc thực hiện công khai của Hiệu trưởng. Có ý kiến phản hồi kịp thời khi có những nội dung chưa công khai đầy đủ, chưa đúng nguyên tắc, chưa đúng quy định của pháp luật.</w:t>
      </w:r>
    </w:p>
    <w:p w14:paraId="69758152" w14:textId="77777777"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Căn cứ phân công nhiệm vụ trên, các cá nhân chủ động phối hợp trong quá  trình thực hiện hoàn thành nhiệm vụ được giao. </w:t>
      </w:r>
    </w:p>
    <w:p w14:paraId="5BEF19F4" w14:textId="78FB6DA5" w:rsidR="00835DF2" w:rsidRPr="008E1C5E" w:rsidRDefault="00835DF2" w:rsidP="008E1C5E">
      <w:pPr>
        <w:spacing w:before="120" w:after="120" w:line="276" w:lineRule="auto"/>
        <w:ind w:firstLine="567"/>
        <w:jc w:val="both"/>
        <w:rPr>
          <w:rFonts w:cs="Times New Roman"/>
          <w:sz w:val="28"/>
          <w:szCs w:val="28"/>
        </w:rPr>
      </w:pPr>
      <w:r w:rsidRPr="008E1C5E">
        <w:rPr>
          <w:rFonts w:cs="Times New Roman"/>
          <w:sz w:val="28"/>
          <w:szCs w:val="28"/>
          <w:lang w:val="vi-VN"/>
        </w:rPr>
        <w:t xml:space="preserve">Trên đây là kế hoạch công khai năm học 2024-2025 của Trường </w:t>
      </w:r>
      <w:r w:rsidRPr="008E1C5E">
        <w:rPr>
          <w:rFonts w:cs="Times New Roman"/>
          <w:sz w:val="28"/>
          <w:szCs w:val="28"/>
        </w:rPr>
        <w:t xml:space="preserve">Tiểu học An </w:t>
      </w:r>
      <w:r w:rsidR="006820A8" w:rsidRPr="008E1C5E">
        <w:rPr>
          <w:rFonts w:cs="Times New Roman"/>
          <w:sz w:val="28"/>
          <w:szCs w:val="28"/>
        </w:rPr>
        <w:t>Bình A</w:t>
      </w:r>
      <w:r w:rsidRPr="008E1C5E">
        <w:rPr>
          <w:rFonts w:cs="Times New Roman"/>
          <w:sz w:val="28"/>
          <w:szCs w:val="28"/>
          <w:lang w:val="vi-VN"/>
        </w:rPr>
        <w:t>. Yêu cầu giáo viên, nhân viên triển khai thực hiện nghiêm túc</w:t>
      </w:r>
      <w:r w:rsidRPr="008E1C5E">
        <w:rPr>
          <w:rFonts w:cs="Times New Roman"/>
          <w:sz w:val="28"/>
          <w:szCs w:val="28"/>
        </w:rPr>
        <w:t>,</w:t>
      </w:r>
      <w:r w:rsidRPr="008E1C5E">
        <w:rPr>
          <w:rFonts w:cs="Times New Roman"/>
          <w:sz w:val="28"/>
          <w:szCs w:val="28"/>
          <w:lang w:val="vi-VN"/>
        </w:rPr>
        <w:t xml:space="preserve"> nếu có vướng  mắc báo cáo kịp thời để giải đáp./. </w:t>
      </w:r>
    </w:p>
    <w:p w14:paraId="7EC38672" w14:textId="77777777" w:rsidR="00835DF2" w:rsidRPr="00835DF2" w:rsidRDefault="00835DF2" w:rsidP="00835DF2">
      <w:pPr>
        <w:spacing w:after="0" w:line="240" w:lineRule="auto"/>
        <w:rPr>
          <w:rFonts w:cs="Times New Roman"/>
          <w:sz w:val="28"/>
          <w:szCs w:val="28"/>
        </w:rPr>
      </w:pPr>
    </w:p>
    <w:tbl>
      <w:tblPr>
        <w:tblW w:w="8269" w:type="dxa"/>
        <w:tblCellSpacing w:w="0" w:type="dxa"/>
        <w:tblInd w:w="827" w:type="dxa"/>
        <w:tblCellMar>
          <w:left w:w="0" w:type="dxa"/>
          <w:right w:w="0" w:type="dxa"/>
        </w:tblCellMar>
        <w:tblLook w:val="04A0" w:firstRow="1" w:lastRow="0" w:firstColumn="1" w:lastColumn="0" w:noHBand="0" w:noVBand="1"/>
      </w:tblPr>
      <w:tblGrid>
        <w:gridCol w:w="3568"/>
        <w:gridCol w:w="4701"/>
      </w:tblGrid>
      <w:tr w:rsidR="00835DF2" w:rsidRPr="00835DF2" w14:paraId="642CE0DB" w14:textId="77777777" w:rsidTr="00835DF2">
        <w:trPr>
          <w:trHeight w:val="2306"/>
          <w:tblCellSpacing w:w="0" w:type="dxa"/>
        </w:trPr>
        <w:tc>
          <w:tcPr>
            <w:tcW w:w="3568" w:type="dxa"/>
            <w:tcMar>
              <w:top w:w="0" w:type="dxa"/>
              <w:left w:w="108" w:type="dxa"/>
              <w:bottom w:w="0" w:type="dxa"/>
              <w:right w:w="108" w:type="dxa"/>
            </w:tcMar>
            <w:hideMark/>
          </w:tcPr>
          <w:p w14:paraId="2E09B754" w14:textId="77777777" w:rsidR="00835DF2" w:rsidRPr="00835DF2" w:rsidRDefault="00835DF2" w:rsidP="00835DF2">
            <w:pPr>
              <w:spacing w:after="0" w:line="240" w:lineRule="auto"/>
              <w:rPr>
                <w:rFonts w:cs="Times New Roman"/>
                <w:sz w:val="22"/>
                <w:lang w:val="vi-VN"/>
              </w:rPr>
            </w:pPr>
            <w:r w:rsidRPr="00835DF2">
              <w:rPr>
                <w:rFonts w:cs="Times New Roman"/>
                <w:b/>
                <w:bCs/>
                <w:i/>
                <w:iCs/>
                <w:sz w:val="22"/>
                <w:lang w:val="vi-VN"/>
              </w:rPr>
              <w:t>Nơi nhận</w:t>
            </w:r>
            <w:r w:rsidRPr="00835DF2">
              <w:rPr>
                <w:rFonts w:cs="Times New Roman"/>
                <w:b/>
                <w:bCs/>
                <w:sz w:val="22"/>
                <w:lang w:val="vi-VN"/>
              </w:rPr>
              <w:t>:</w:t>
            </w:r>
          </w:p>
          <w:p w14:paraId="45CAEB5B" w14:textId="77777777" w:rsidR="00835DF2" w:rsidRPr="00835DF2" w:rsidRDefault="00835DF2" w:rsidP="00835DF2">
            <w:pPr>
              <w:spacing w:after="0" w:line="240" w:lineRule="auto"/>
              <w:rPr>
                <w:rFonts w:cs="Times New Roman"/>
                <w:sz w:val="22"/>
              </w:rPr>
            </w:pPr>
            <w:r w:rsidRPr="00835DF2">
              <w:rPr>
                <w:rFonts w:cs="Times New Roman"/>
                <w:sz w:val="22"/>
                <w:lang w:val="vi-VN"/>
              </w:rPr>
              <w:t>- Phòng GDĐT</w:t>
            </w:r>
            <w:r w:rsidRPr="00835DF2">
              <w:rPr>
                <w:rFonts w:cs="Times New Roman"/>
                <w:sz w:val="22"/>
              </w:rPr>
              <w:t xml:space="preserve"> (</w:t>
            </w:r>
            <w:r w:rsidRPr="00835DF2">
              <w:rPr>
                <w:rFonts w:cs="Times New Roman"/>
                <w:sz w:val="22"/>
                <w:lang w:val="vi-VN"/>
              </w:rPr>
              <w:t>để báo cáo</w:t>
            </w:r>
            <w:r w:rsidRPr="00835DF2">
              <w:rPr>
                <w:rFonts w:cs="Times New Roman"/>
                <w:sz w:val="22"/>
              </w:rPr>
              <w:t>)</w:t>
            </w:r>
          </w:p>
          <w:p w14:paraId="14B3D3BC" w14:textId="77777777" w:rsidR="00835DF2" w:rsidRPr="00835DF2" w:rsidRDefault="00835DF2" w:rsidP="00835DF2">
            <w:pPr>
              <w:spacing w:after="0" w:line="240" w:lineRule="auto"/>
              <w:rPr>
                <w:rFonts w:cs="Times New Roman"/>
                <w:sz w:val="22"/>
              </w:rPr>
            </w:pPr>
            <w:r w:rsidRPr="00835DF2">
              <w:rPr>
                <w:rFonts w:cs="Times New Roman"/>
                <w:sz w:val="22"/>
                <w:lang w:val="vi-VN"/>
              </w:rPr>
              <w:t>- BGH</w:t>
            </w:r>
            <w:r w:rsidRPr="00835DF2">
              <w:rPr>
                <w:rFonts w:cs="Times New Roman"/>
                <w:sz w:val="22"/>
              </w:rPr>
              <w:t>, các đoàn thể;</w:t>
            </w:r>
          </w:p>
          <w:p w14:paraId="51CE8653" w14:textId="77777777" w:rsidR="00835DF2" w:rsidRPr="00835DF2" w:rsidRDefault="00835DF2" w:rsidP="00835DF2">
            <w:pPr>
              <w:spacing w:after="0" w:line="240" w:lineRule="auto"/>
              <w:rPr>
                <w:rFonts w:cs="Times New Roman"/>
                <w:sz w:val="22"/>
              </w:rPr>
            </w:pPr>
            <w:r w:rsidRPr="00835DF2">
              <w:rPr>
                <w:rFonts w:cs="Times New Roman"/>
                <w:sz w:val="22"/>
                <w:lang w:val="vi-VN"/>
              </w:rPr>
              <w:t>- TTCM</w:t>
            </w:r>
            <w:r w:rsidRPr="00835DF2">
              <w:rPr>
                <w:rFonts w:cs="Times New Roman"/>
                <w:sz w:val="22"/>
              </w:rPr>
              <w:t>,</w:t>
            </w:r>
            <w:r w:rsidRPr="00835DF2">
              <w:rPr>
                <w:rFonts w:cs="Times New Roman"/>
                <w:sz w:val="22"/>
                <w:lang w:val="vi-VN"/>
              </w:rPr>
              <w:t xml:space="preserve"> TTVP</w:t>
            </w:r>
            <w:r w:rsidRPr="00835DF2">
              <w:rPr>
                <w:rFonts w:cs="Times New Roman"/>
                <w:sz w:val="22"/>
              </w:rPr>
              <w:t>;</w:t>
            </w:r>
          </w:p>
          <w:p w14:paraId="7B03EC60" w14:textId="77777777" w:rsidR="00835DF2" w:rsidRPr="00835DF2" w:rsidRDefault="00835DF2" w:rsidP="00835DF2">
            <w:pPr>
              <w:spacing w:after="0" w:line="240" w:lineRule="auto"/>
              <w:rPr>
                <w:rFonts w:cs="Times New Roman"/>
                <w:sz w:val="28"/>
                <w:szCs w:val="28"/>
              </w:rPr>
            </w:pPr>
            <w:r w:rsidRPr="00835DF2">
              <w:rPr>
                <w:rFonts w:cs="Times New Roman"/>
                <w:sz w:val="22"/>
                <w:lang w:val="vi-VN"/>
              </w:rPr>
              <w:t>- Lưu: VT.</w:t>
            </w:r>
          </w:p>
        </w:tc>
        <w:tc>
          <w:tcPr>
            <w:tcW w:w="4701" w:type="dxa"/>
            <w:tcMar>
              <w:top w:w="0" w:type="dxa"/>
              <w:left w:w="108" w:type="dxa"/>
              <w:bottom w:w="0" w:type="dxa"/>
              <w:right w:w="108" w:type="dxa"/>
            </w:tcMar>
          </w:tcPr>
          <w:p w14:paraId="609010FD" w14:textId="77777777" w:rsidR="00835DF2" w:rsidRPr="00835DF2" w:rsidRDefault="00835DF2" w:rsidP="00835DF2">
            <w:pPr>
              <w:spacing w:after="0" w:line="240" w:lineRule="auto"/>
              <w:jc w:val="center"/>
              <w:rPr>
                <w:rFonts w:cs="Times New Roman"/>
                <w:b/>
                <w:bCs/>
                <w:sz w:val="28"/>
                <w:szCs w:val="28"/>
              </w:rPr>
            </w:pPr>
            <w:r w:rsidRPr="00835DF2">
              <w:rPr>
                <w:rFonts w:cs="Times New Roman"/>
                <w:b/>
                <w:bCs/>
                <w:sz w:val="28"/>
                <w:szCs w:val="28"/>
                <w:lang w:val="vi-VN"/>
              </w:rPr>
              <w:t>HIỆU TRƯỞNG</w:t>
            </w:r>
          </w:p>
          <w:p w14:paraId="11E8AC54" w14:textId="77777777" w:rsidR="00835DF2" w:rsidRPr="00835DF2" w:rsidRDefault="00835DF2" w:rsidP="00835DF2">
            <w:pPr>
              <w:spacing w:after="0" w:line="240" w:lineRule="auto"/>
              <w:jc w:val="center"/>
              <w:rPr>
                <w:rFonts w:cs="Times New Roman"/>
                <w:b/>
                <w:bCs/>
                <w:sz w:val="28"/>
                <w:szCs w:val="28"/>
              </w:rPr>
            </w:pPr>
          </w:p>
          <w:p w14:paraId="2627D401" w14:textId="77777777" w:rsidR="00835DF2" w:rsidRDefault="00835DF2" w:rsidP="00835DF2">
            <w:pPr>
              <w:spacing w:after="0" w:line="240" w:lineRule="auto"/>
              <w:jc w:val="center"/>
              <w:rPr>
                <w:rFonts w:cs="Times New Roman"/>
                <w:b/>
                <w:bCs/>
                <w:sz w:val="28"/>
                <w:szCs w:val="28"/>
              </w:rPr>
            </w:pPr>
          </w:p>
          <w:p w14:paraId="1D0CF98C" w14:textId="77777777" w:rsidR="00835DF2" w:rsidRDefault="00835DF2" w:rsidP="00835DF2">
            <w:pPr>
              <w:spacing w:after="0" w:line="240" w:lineRule="auto"/>
              <w:jc w:val="center"/>
              <w:rPr>
                <w:rFonts w:cs="Times New Roman"/>
                <w:b/>
                <w:bCs/>
                <w:sz w:val="28"/>
                <w:szCs w:val="28"/>
              </w:rPr>
            </w:pPr>
          </w:p>
          <w:p w14:paraId="24A67872" w14:textId="77777777" w:rsidR="00835DF2" w:rsidRPr="00835DF2" w:rsidRDefault="00835DF2" w:rsidP="00835DF2">
            <w:pPr>
              <w:spacing w:after="0" w:line="240" w:lineRule="auto"/>
              <w:jc w:val="center"/>
              <w:rPr>
                <w:rFonts w:cs="Times New Roman"/>
                <w:b/>
                <w:bCs/>
                <w:sz w:val="28"/>
                <w:szCs w:val="28"/>
              </w:rPr>
            </w:pPr>
          </w:p>
          <w:p w14:paraId="60FCFAC2" w14:textId="496F3A17" w:rsidR="00835DF2" w:rsidRPr="00835DF2" w:rsidRDefault="006820A8" w:rsidP="00835DF2">
            <w:pPr>
              <w:spacing w:after="0" w:line="240" w:lineRule="auto"/>
              <w:jc w:val="center"/>
              <w:rPr>
                <w:rFonts w:cs="Times New Roman"/>
                <w:b/>
                <w:bCs/>
                <w:sz w:val="28"/>
                <w:szCs w:val="28"/>
              </w:rPr>
            </w:pPr>
            <w:r>
              <w:rPr>
                <w:rFonts w:cs="Times New Roman"/>
                <w:b/>
                <w:bCs/>
                <w:sz w:val="28"/>
                <w:szCs w:val="28"/>
              </w:rPr>
              <w:t>Đặng Thị Hằng</w:t>
            </w:r>
          </w:p>
        </w:tc>
      </w:tr>
    </w:tbl>
    <w:p w14:paraId="28BB1F7B" w14:textId="77777777" w:rsidR="00835DF2" w:rsidRPr="00835DF2" w:rsidRDefault="00835DF2" w:rsidP="00835DF2">
      <w:pPr>
        <w:rPr>
          <w:rFonts w:cs="Times New Roman"/>
          <w:sz w:val="28"/>
          <w:szCs w:val="28"/>
        </w:rPr>
      </w:pPr>
    </w:p>
    <w:p w14:paraId="64A31F16" w14:textId="77777777" w:rsidR="001811F2" w:rsidRPr="00835DF2" w:rsidRDefault="001811F2">
      <w:pPr>
        <w:rPr>
          <w:rFonts w:cs="Times New Roman"/>
          <w:sz w:val="28"/>
          <w:szCs w:val="28"/>
        </w:rPr>
      </w:pPr>
    </w:p>
    <w:sectPr w:rsidR="001811F2" w:rsidRPr="00835DF2" w:rsidSect="008E1C5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F2"/>
    <w:rsid w:val="000801BD"/>
    <w:rsid w:val="001811F2"/>
    <w:rsid w:val="00244823"/>
    <w:rsid w:val="002D73D6"/>
    <w:rsid w:val="00511478"/>
    <w:rsid w:val="00557878"/>
    <w:rsid w:val="005B0601"/>
    <w:rsid w:val="006820A8"/>
    <w:rsid w:val="00835DF2"/>
    <w:rsid w:val="0089063A"/>
    <w:rsid w:val="008A7AB3"/>
    <w:rsid w:val="008E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8F17"/>
  <w15:chartTrackingRefBased/>
  <w15:docId w15:val="{E5D7F2D0-2969-4808-A6D5-CB3B922E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7279">
      <w:bodyDiv w:val="1"/>
      <w:marLeft w:val="0"/>
      <w:marRight w:val="0"/>
      <w:marTop w:val="0"/>
      <w:marBottom w:val="0"/>
      <w:divBdr>
        <w:top w:val="none" w:sz="0" w:space="0" w:color="auto"/>
        <w:left w:val="none" w:sz="0" w:space="0" w:color="auto"/>
        <w:bottom w:val="none" w:sz="0" w:space="0" w:color="auto"/>
        <w:right w:val="none" w:sz="0" w:space="0" w:color="auto"/>
      </w:divBdr>
    </w:div>
    <w:div w:id="20423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TTC</cp:lastModifiedBy>
  <cp:revision>8</cp:revision>
  <dcterms:created xsi:type="dcterms:W3CDTF">2024-10-02T16:41:00Z</dcterms:created>
  <dcterms:modified xsi:type="dcterms:W3CDTF">2024-10-03T08:12:00Z</dcterms:modified>
</cp:coreProperties>
</file>